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0488" w14:textId="77777777" w:rsidR="00B03DB6" w:rsidRPr="00396FAE" w:rsidRDefault="00B421DA" w:rsidP="00B421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96FAE">
        <w:rPr>
          <w:rFonts w:ascii="Arial" w:hAnsi="Arial" w:cs="Arial"/>
          <w:b/>
          <w:bCs/>
          <w:sz w:val="24"/>
          <w:szCs w:val="24"/>
        </w:rPr>
        <w:t xml:space="preserve">MAKLUMAN PENGEMASKINIAN TEMPOH JANGKA HAYAT </w:t>
      </w:r>
    </w:p>
    <w:p w14:paraId="0E4D5DC4" w14:textId="54DEC1C5" w:rsidR="00B421DA" w:rsidRPr="00396FAE" w:rsidRDefault="00B03DB6" w:rsidP="00B03D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96FAE">
        <w:rPr>
          <w:rFonts w:ascii="Arial" w:hAnsi="Arial" w:cs="Arial"/>
          <w:b/>
          <w:bCs/>
          <w:sz w:val="24"/>
          <w:szCs w:val="24"/>
        </w:rPr>
        <w:t>VAKSIN</w:t>
      </w:r>
      <w:r w:rsidR="00B421DA" w:rsidRPr="00396FAE">
        <w:rPr>
          <w:rFonts w:ascii="Arial" w:hAnsi="Arial" w:cs="Arial"/>
          <w:b/>
          <w:bCs/>
          <w:sz w:val="24"/>
          <w:szCs w:val="24"/>
        </w:rPr>
        <w:t xml:space="preserve"> </w:t>
      </w:r>
      <w:r w:rsidR="00F715F6" w:rsidRPr="00396FAE">
        <w:rPr>
          <w:rFonts w:ascii="Arial" w:hAnsi="Arial" w:cs="Arial"/>
          <w:b/>
          <w:bCs/>
          <w:sz w:val="24"/>
          <w:szCs w:val="24"/>
        </w:rPr>
        <w:t>COMIRNATY</w:t>
      </w:r>
      <w:r w:rsidR="00B421DA" w:rsidRPr="00396FAE">
        <w:rPr>
          <w:rFonts w:ascii="Arial" w:hAnsi="Arial" w:cs="Arial"/>
          <w:b/>
          <w:bCs/>
          <w:sz w:val="24"/>
          <w:szCs w:val="24"/>
        </w:rPr>
        <w:t xml:space="preserve"> </w:t>
      </w:r>
      <w:r w:rsidR="00B421DA" w:rsidRPr="00396FAE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="00F715F6" w:rsidRPr="00396FAE">
        <w:rPr>
          <w:rFonts w:ascii="Arial" w:hAnsi="Arial" w:cs="Arial"/>
          <w:b/>
          <w:bCs/>
          <w:i/>
          <w:iCs/>
          <w:sz w:val="24"/>
          <w:szCs w:val="24"/>
        </w:rPr>
        <w:t>ADULT DOSE</w:t>
      </w:r>
      <w:r w:rsidR="00B421DA" w:rsidRPr="00396FAE">
        <w:rPr>
          <w:rFonts w:ascii="Arial" w:hAnsi="Arial" w:cs="Arial"/>
          <w:b/>
          <w:bCs/>
          <w:i/>
          <w:iCs/>
          <w:sz w:val="24"/>
          <w:szCs w:val="24"/>
        </w:rPr>
        <w:t xml:space="preserve">) </w:t>
      </w:r>
      <w:r w:rsidR="00B421DA" w:rsidRPr="00396FAE">
        <w:rPr>
          <w:rFonts w:ascii="Arial" w:hAnsi="Arial" w:cs="Arial"/>
          <w:b/>
          <w:bCs/>
          <w:sz w:val="24"/>
          <w:szCs w:val="24"/>
        </w:rPr>
        <w:t xml:space="preserve">DARIPADA </w:t>
      </w:r>
    </w:p>
    <w:p w14:paraId="62AD5C63" w14:textId="2C91D6C1" w:rsidR="00AA53D8" w:rsidRPr="00396FAE" w:rsidRDefault="00EE0990" w:rsidP="00B421D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</w:t>
      </w:r>
      <w:r w:rsidR="00B421DA" w:rsidRPr="00396FAE">
        <w:rPr>
          <w:rFonts w:ascii="Arial" w:hAnsi="Arial" w:cs="Arial"/>
          <w:b/>
          <w:bCs/>
          <w:sz w:val="24"/>
          <w:szCs w:val="24"/>
        </w:rPr>
        <w:t xml:space="preserve"> BULAN KEPADA </w:t>
      </w:r>
      <w:r>
        <w:rPr>
          <w:rFonts w:ascii="Arial" w:hAnsi="Arial" w:cs="Arial"/>
          <w:b/>
          <w:bCs/>
          <w:sz w:val="24"/>
          <w:szCs w:val="24"/>
        </w:rPr>
        <w:t xml:space="preserve">15 </w:t>
      </w:r>
      <w:r w:rsidR="00B421DA" w:rsidRPr="00396FAE">
        <w:rPr>
          <w:rFonts w:ascii="Arial" w:hAnsi="Arial" w:cs="Arial"/>
          <w:b/>
          <w:bCs/>
          <w:sz w:val="24"/>
          <w:szCs w:val="24"/>
        </w:rPr>
        <w:t>BULAN</w:t>
      </w:r>
    </w:p>
    <w:p w14:paraId="750C422A" w14:textId="72532982" w:rsidR="00B421DA" w:rsidRPr="00396FAE" w:rsidRDefault="00B421DA" w:rsidP="00B421DA">
      <w:pPr>
        <w:rPr>
          <w:rFonts w:ascii="Arial" w:hAnsi="Arial" w:cs="Arial"/>
          <w:b/>
          <w:bCs/>
          <w:sz w:val="24"/>
          <w:szCs w:val="24"/>
        </w:rPr>
      </w:pPr>
    </w:p>
    <w:p w14:paraId="755F7238" w14:textId="0F33DE69" w:rsidR="00F715F6" w:rsidRPr="00396FAE" w:rsidRDefault="00B421DA" w:rsidP="00234F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96FAE">
        <w:rPr>
          <w:rFonts w:ascii="Arial" w:hAnsi="Arial" w:cs="Arial"/>
          <w:sz w:val="24"/>
          <w:szCs w:val="24"/>
        </w:rPr>
        <w:t>Sukacita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dimaklumkan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bahawa</w:t>
      </w:r>
      <w:proofErr w:type="spellEnd"/>
      <w:r w:rsidR="00A87DFE" w:rsidRPr="00396FAE">
        <w:rPr>
          <w:rFonts w:ascii="Arial" w:hAnsi="Arial" w:cs="Arial"/>
          <w:sz w:val="24"/>
          <w:szCs w:val="24"/>
        </w:rPr>
        <w:t xml:space="preserve"> pada </w:t>
      </w:r>
      <w:r w:rsidR="00EE0990">
        <w:rPr>
          <w:rFonts w:ascii="Arial" w:hAnsi="Arial" w:cs="Arial"/>
          <w:sz w:val="24"/>
          <w:szCs w:val="24"/>
        </w:rPr>
        <w:t>1</w:t>
      </w:r>
      <w:r w:rsidR="00612541">
        <w:rPr>
          <w:rFonts w:ascii="Arial" w:hAnsi="Arial" w:cs="Arial"/>
          <w:sz w:val="24"/>
          <w:szCs w:val="24"/>
        </w:rPr>
        <w:t>3</w:t>
      </w:r>
      <w:r w:rsidR="00EE0990">
        <w:rPr>
          <w:rFonts w:ascii="Arial" w:hAnsi="Arial" w:cs="Arial"/>
          <w:sz w:val="24"/>
          <w:szCs w:val="24"/>
        </w:rPr>
        <w:t xml:space="preserve"> September</w:t>
      </w:r>
      <w:r w:rsidR="00A87DFE" w:rsidRPr="00396FAE">
        <w:rPr>
          <w:rFonts w:ascii="Arial" w:hAnsi="Arial" w:cs="Arial"/>
          <w:sz w:val="24"/>
          <w:szCs w:val="24"/>
        </w:rPr>
        <w:t xml:space="preserve"> 2022,</w:t>
      </w:r>
      <w:r w:rsidRPr="00396FAE">
        <w:rPr>
          <w:rFonts w:ascii="Arial" w:hAnsi="Arial" w:cs="Arial"/>
          <w:sz w:val="24"/>
          <w:szCs w:val="24"/>
        </w:rPr>
        <w:t xml:space="preserve"> NPRA </w:t>
      </w:r>
      <w:proofErr w:type="spellStart"/>
      <w:r w:rsidRPr="00396FAE">
        <w:rPr>
          <w:rFonts w:ascii="Arial" w:hAnsi="Arial" w:cs="Arial"/>
          <w:sz w:val="24"/>
          <w:szCs w:val="24"/>
        </w:rPr>
        <w:t>telah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meluluskan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permohonan </w:t>
      </w:r>
      <w:proofErr w:type="spellStart"/>
      <w:r w:rsidRPr="00396FAE">
        <w:rPr>
          <w:rFonts w:ascii="Arial" w:hAnsi="Arial" w:cs="Arial"/>
          <w:sz w:val="24"/>
          <w:szCs w:val="24"/>
        </w:rPr>
        <w:t>variasi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daripada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syarikat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r w:rsidR="00F715F6" w:rsidRPr="00396FAE">
        <w:rPr>
          <w:rFonts w:ascii="Arial" w:hAnsi="Arial" w:cs="Arial"/>
          <w:sz w:val="24"/>
          <w:szCs w:val="24"/>
        </w:rPr>
        <w:t xml:space="preserve">Pfizer (Malaysia) </w:t>
      </w:r>
      <w:proofErr w:type="spellStart"/>
      <w:r w:rsidR="00F715F6" w:rsidRPr="00396FAE">
        <w:rPr>
          <w:rFonts w:ascii="Arial" w:hAnsi="Arial" w:cs="Arial"/>
          <w:sz w:val="24"/>
          <w:szCs w:val="24"/>
        </w:rPr>
        <w:t>Sdn</w:t>
      </w:r>
      <w:proofErr w:type="spellEnd"/>
      <w:r w:rsidR="00F715F6" w:rsidRPr="00396F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715F6" w:rsidRPr="00396FAE">
        <w:rPr>
          <w:rFonts w:ascii="Arial" w:hAnsi="Arial" w:cs="Arial"/>
          <w:sz w:val="24"/>
          <w:szCs w:val="24"/>
        </w:rPr>
        <w:t>Bhd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6FAE">
        <w:rPr>
          <w:rFonts w:ascii="Arial" w:hAnsi="Arial" w:cs="Arial"/>
          <w:sz w:val="24"/>
          <w:szCs w:val="24"/>
        </w:rPr>
        <w:t>berhubung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pengemaskinian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tempoh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jangka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hayat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produk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396FAE">
        <w:rPr>
          <w:rFonts w:ascii="Arial" w:hAnsi="Arial" w:cs="Arial"/>
          <w:sz w:val="24"/>
          <w:szCs w:val="24"/>
        </w:rPr>
        <w:t>vaksin</w:t>
      </w:r>
      <w:proofErr w:type="spellEnd"/>
      <w:r w:rsidR="00F715F6" w:rsidRPr="00396FAE">
        <w:rPr>
          <w:rFonts w:ascii="Arial" w:hAnsi="Arial" w:cs="Arial"/>
          <w:sz w:val="24"/>
          <w:szCs w:val="24"/>
        </w:rPr>
        <w:t xml:space="preserve"> </w:t>
      </w:r>
      <w:r w:rsidR="00F715F6" w:rsidRPr="00396FAE">
        <w:rPr>
          <w:rFonts w:ascii="Arial" w:hAnsi="Arial" w:cs="Arial"/>
          <w:i/>
          <w:iCs/>
          <w:sz w:val="24"/>
          <w:szCs w:val="24"/>
        </w:rPr>
        <w:t>COMIRNATY</w:t>
      </w:r>
      <w:r w:rsidR="00F715F6"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5F6" w:rsidRPr="00396FAE">
        <w:rPr>
          <w:rFonts w:ascii="Arial" w:hAnsi="Arial" w:cs="Arial"/>
          <w:sz w:val="24"/>
          <w:szCs w:val="24"/>
        </w:rPr>
        <w:t>seperti</w:t>
      </w:r>
      <w:proofErr w:type="spellEnd"/>
      <w:r w:rsidR="00F715F6"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5F6" w:rsidRPr="00396FAE">
        <w:rPr>
          <w:rFonts w:ascii="Arial" w:hAnsi="Arial" w:cs="Arial"/>
          <w:sz w:val="24"/>
          <w:szCs w:val="24"/>
        </w:rPr>
        <w:t>berikut</w:t>
      </w:r>
      <w:proofErr w:type="spellEnd"/>
      <w:r w:rsidR="00F715F6" w:rsidRPr="00396FAE">
        <w:rPr>
          <w:rFonts w:ascii="Arial" w:hAnsi="Arial" w:cs="Arial"/>
          <w:sz w:val="24"/>
          <w:szCs w:val="24"/>
        </w:rPr>
        <w:t>:</w:t>
      </w:r>
    </w:p>
    <w:p w14:paraId="7933FF69" w14:textId="77777777" w:rsidR="00F715F6" w:rsidRPr="00396FAE" w:rsidRDefault="00F715F6" w:rsidP="005C626D">
      <w:pPr>
        <w:pStyle w:val="ListParagraph"/>
        <w:numPr>
          <w:ilvl w:val="0"/>
          <w:numId w:val="1"/>
        </w:numPr>
        <w:spacing w:line="360" w:lineRule="auto"/>
        <w:ind w:right="66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96FAE">
        <w:rPr>
          <w:rFonts w:ascii="Arial" w:hAnsi="Arial" w:cs="Arial"/>
          <w:b/>
          <w:bCs/>
          <w:i/>
          <w:iCs/>
          <w:sz w:val="24"/>
          <w:szCs w:val="24"/>
        </w:rPr>
        <w:t>COMIRNATY Concentrate for Dispersion for Injection (MAL21016022AZ)</w:t>
      </w:r>
    </w:p>
    <w:p w14:paraId="7B6C61ED" w14:textId="3DF79701" w:rsidR="00B421DA" w:rsidRPr="00EE0990" w:rsidRDefault="00F715F6" w:rsidP="00EE0990">
      <w:pPr>
        <w:pStyle w:val="ListParagraph"/>
        <w:numPr>
          <w:ilvl w:val="0"/>
          <w:numId w:val="1"/>
        </w:numPr>
        <w:spacing w:line="360" w:lineRule="auto"/>
        <w:ind w:right="66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96FAE">
        <w:rPr>
          <w:rFonts w:ascii="Arial" w:hAnsi="Arial" w:cs="Arial"/>
          <w:b/>
          <w:bCs/>
          <w:i/>
          <w:iCs/>
          <w:sz w:val="24"/>
          <w:szCs w:val="24"/>
        </w:rPr>
        <w:t>COMIRNATY Concentrate for Dispersion for Injection (MAL21036039ASZ)</w:t>
      </w:r>
      <w:r w:rsidR="00B421DA" w:rsidRPr="00EE099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34F92" w:rsidRPr="00396FAE" w14:paraId="2BA16994" w14:textId="77777777" w:rsidTr="00234F92">
        <w:tc>
          <w:tcPr>
            <w:tcW w:w="2972" w:type="dxa"/>
          </w:tcPr>
          <w:p w14:paraId="03D8E7AB" w14:textId="3F210F30" w:rsidR="00234F92" w:rsidRPr="00396FAE" w:rsidRDefault="00234F92" w:rsidP="00234F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96FAE">
              <w:rPr>
                <w:rFonts w:ascii="Arial" w:hAnsi="Arial" w:cs="Arial"/>
                <w:b/>
                <w:bCs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6044" w:type="dxa"/>
          </w:tcPr>
          <w:p w14:paraId="333C4EA2" w14:textId="63AAA90F" w:rsidR="00234F92" w:rsidRPr="00396FAE" w:rsidRDefault="00F715F6" w:rsidP="00F715F6">
            <w:pPr>
              <w:tabs>
                <w:tab w:val="center" w:pos="2914"/>
                <w:tab w:val="right" w:pos="5828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6FA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proofErr w:type="spellStart"/>
            <w:r w:rsidR="00234F92" w:rsidRPr="00396FAE">
              <w:rPr>
                <w:rFonts w:ascii="Arial" w:hAnsi="Arial" w:cs="Arial"/>
                <w:b/>
                <w:bCs/>
                <w:sz w:val="24"/>
                <w:szCs w:val="24"/>
              </w:rPr>
              <w:t>Deskripsi</w:t>
            </w:r>
            <w:proofErr w:type="spellEnd"/>
            <w:r w:rsidR="00234F92" w:rsidRPr="00396F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34F92" w:rsidRPr="00396FAE">
              <w:rPr>
                <w:rFonts w:ascii="Arial" w:hAnsi="Arial" w:cs="Arial"/>
                <w:b/>
                <w:bCs/>
                <w:sz w:val="24"/>
                <w:szCs w:val="24"/>
              </w:rPr>
              <w:t>variasi</w:t>
            </w:r>
            <w:proofErr w:type="spellEnd"/>
            <w:r w:rsidR="00234F92" w:rsidRPr="00396F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="00234F92" w:rsidRPr="00396FAE">
              <w:rPr>
                <w:rFonts w:ascii="Arial" w:hAnsi="Arial" w:cs="Arial"/>
                <w:b/>
                <w:bCs/>
                <w:sz w:val="24"/>
                <w:szCs w:val="24"/>
              </w:rPr>
              <w:t>diluluskan</w:t>
            </w:r>
            <w:proofErr w:type="spellEnd"/>
            <w:r w:rsidRPr="00396FA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234F92" w:rsidRPr="00396FAE" w14:paraId="33C70193" w14:textId="77777777" w:rsidTr="00234F92">
        <w:tc>
          <w:tcPr>
            <w:tcW w:w="2972" w:type="dxa"/>
          </w:tcPr>
          <w:p w14:paraId="6A5C2C9A" w14:textId="0075FFF2" w:rsidR="00234F92" w:rsidRPr="00396FAE" w:rsidRDefault="00234F92" w:rsidP="00234F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6FAE">
              <w:rPr>
                <w:rFonts w:ascii="Arial" w:hAnsi="Arial" w:cs="Arial"/>
                <w:sz w:val="24"/>
                <w:szCs w:val="24"/>
              </w:rPr>
              <w:t>MaVB-59</w:t>
            </w:r>
          </w:p>
        </w:tc>
        <w:tc>
          <w:tcPr>
            <w:tcW w:w="6044" w:type="dxa"/>
          </w:tcPr>
          <w:p w14:paraId="6D2807FA" w14:textId="52579081" w:rsidR="00234F92" w:rsidRPr="00396FAE" w:rsidRDefault="00F715F6" w:rsidP="00234F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6FAE">
              <w:rPr>
                <w:rFonts w:ascii="Arial" w:hAnsi="Arial" w:cs="Arial"/>
                <w:sz w:val="24"/>
                <w:szCs w:val="24"/>
              </w:rPr>
              <w:t>Memanjangkan</w:t>
            </w:r>
            <w:proofErr w:type="spellEnd"/>
            <w:r w:rsidRPr="00396F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6FAE">
              <w:rPr>
                <w:rFonts w:ascii="Arial" w:hAnsi="Arial" w:cs="Arial"/>
                <w:sz w:val="24"/>
                <w:szCs w:val="24"/>
              </w:rPr>
              <w:t>tempoh</w:t>
            </w:r>
            <w:proofErr w:type="spellEnd"/>
            <w:r w:rsidRPr="00396F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6FAE">
              <w:rPr>
                <w:rFonts w:ascii="Arial" w:hAnsi="Arial" w:cs="Arial"/>
                <w:sz w:val="24"/>
                <w:szCs w:val="24"/>
              </w:rPr>
              <w:t>penyimpanan</w:t>
            </w:r>
            <w:proofErr w:type="spellEnd"/>
            <w:r w:rsidRPr="00396F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6FAE">
              <w:rPr>
                <w:rFonts w:ascii="Arial" w:hAnsi="Arial" w:cs="Arial"/>
                <w:sz w:val="24"/>
                <w:szCs w:val="24"/>
              </w:rPr>
              <w:t>vaksin</w:t>
            </w:r>
            <w:proofErr w:type="spellEnd"/>
            <w:r w:rsidRPr="00396F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6FAE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396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990">
              <w:rPr>
                <w:rFonts w:ascii="Arial" w:hAnsi="Arial" w:cs="Arial"/>
                <w:sz w:val="24"/>
                <w:szCs w:val="24"/>
              </w:rPr>
              <w:t>12</w:t>
            </w:r>
            <w:r w:rsidRPr="00396F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6FAE">
              <w:rPr>
                <w:rFonts w:ascii="Arial" w:hAnsi="Arial" w:cs="Arial"/>
                <w:sz w:val="24"/>
                <w:szCs w:val="24"/>
              </w:rPr>
              <w:t>bulan</w:t>
            </w:r>
            <w:proofErr w:type="spellEnd"/>
            <w:r w:rsidRPr="00396FAE">
              <w:rPr>
                <w:rFonts w:ascii="Arial" w:hAnsi="Arial" w:cs="Arial"/>
                <w:sz w:val="24"/>
                <w:szCs w:val="24"/>
              </w:rPr>
              <w:t xml:space="preserve"> ke </w:t>
            </w:r>
            <w:r w:rsidR="00EE0990">
              <w:rPr>
                <w:rFonts w:ascii="Arial" w:hAnsi="Arial" w:cs="Arial"/>
                <w:sz w:val="24"/>
                <w:szCs w:val="24"/>
              </w:rPr>
              <w:t xml:space="preserve">15 </w:t>
            </w:r>
            <w:proofErr w:type="spellStart"/>
            <w:r w:rsidRPr="00396FAE">
              <w:rPr>
                <w:rFonts w:ascii="Arial" w:hAnsi="Arial" w:cs="Arial"/>
                <w:sz w:val="24"/>
                <w:szCs w:val="24"/>
              </w:rPr>
              <w:t>bulan</w:t>
            </w:r>
            <w:proofErr w:type="spellEnd"/>
            <w:r w:rsidRPr="00396F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6FAE">
              <w:rPr>
                <w:rFonts w:ascii="Arial" w:hAnsi="Arial" w:cs="Arial"/>
                <w:sz w:val="24"/>
                <w:szCs w:val="24"/>
              </w:rPr>
              <w:t>apabila</w:t>
            </w:r>
            <w:proofErr w:type="spellEnd"/>
            <w:r w:rsidRPr="00396F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6FAE">
              <w:rPr>
                <w:rFonts w:ascii="Arial" w:hAnsi="Arial" w:cs="Arial"/>
                <w:sz w:val="24"/>
                <w:szCs w:val="24"/>
              </w:rPr>
              <w:t>disimpan</w:t>
            </w:r>
            <w:proofErr w:type="spellEnd"/>
            <w:r w:rsidRPr="00396FAE">
              <w:rPr>
                <w:rFonts w:ascii="Arial" w:hAnsi="Arial" w:cs="Arial"/>
                <w:sz w:val="24"/>
                <w:szCs w:val="24"/>
              </w:rPr>
              <w:t xml:space="preserve"> pada </w:t>
            </w:r>
            <w:proofErr w:type="spellStart"/>
            <w:r w:rsidRPr="00396FAE">
              <w:rPr>
                <w:rFonts w:ascii="Arial" w:hAnsi="Arial" w:cs="Arial"/>
                <w:sz w:val="24"/>
                <w:szCs w:val="24"/>
              </w:rPr>
              <w:t>suhu</w:t>
            </w:r>
            <w:proofErr w:type="spellEnd"/>
            <w:r w:rsidRPr="00396FAE">
              <w:rPr>
                <w:rFonts w:ascii="Arial" w:hAnsi="Arial" w:cs="Arial"/>
                <w:sz w:val="24"/>
                <w:szCs w:val="24"/>
              </w:rPr>
              <w:t xml:space="preserve"> -90°C </w:t>
            </w:r>
            <w:proofErr w:type="spellStart"/>
            <w:r w:rsidRPr="00396FAE">
              <w:rPr>
                <w:rFonts w:ascii="Arial" w:hAnsi="Arial" w:cs="Arial"/>
                <w:sz w:val="24"/>
                <w:szCs w:val="24"/>
              </w:rPr>
              <w:t>hingga</w:t>
            </w:r>
            <w:proofErr w:type="spellEnd"/>
            <w:r w:rsidRPr="00396FAE">
              <w:rPr>
                <w:rFonts w:ascii="Arial" w:hAnsi="Arial" w:cs="Arial"/>
                <w:sz w:val="24"/>
                <w:szCs w:val="24"/>
              </w:rPr>
              <w:t xml:space="preserve"> -60°C</w:t>
            </w:r>
          </w:p>
        </w:tc>
      </w:tr>
    </w:tbl>
    <w:p w14:paraId="58E3847A" w14:textId="47D6BA2C" w:rsidR="00234F92" w:rsidRPr="00396FAE" w:rsidRDefault="00234F92" w:rsidP="00234F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5B30BA" w14:textId="560300C6" w:rsidR="00234F92" w:rsidRPr="00396FAE" w:rsidRDefault="00234F92" w:rsidP="00234F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6FAE">
        <w:rPr>
          <w:rFonts w:ascii="Arial" w:hAnsi="Arial" w:cs="Arial"/>
          <w:sz w:val="24"/>
          <w:szCs w:val="24"/>
        </w:rPr>
        <w:t xml:space="preserve">Bersama ini </w:t>
      </w:r>
      <w:proofErr w:type="spellStart"/>
      <w:r w:rsidRPr="00396FAE">
        <w:rPr>
          <w:rFonts w:ascii="Arial" w:hAnsi="Arial" w:cs="Arial"/>
          <w:sz w:val="24"/>
          <w:szCs w:val="24"/>
        </w:rPr>
        <w:t>dilampirkan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senarai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kelompok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dengan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tarikh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luput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baharu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96FAE">
        <w:rPr>
          <w:rFonts w:ascii="Arial" w:hAnsi="Arial" w:cs="Arial"/>
          <w:sz w:val="24"/>
          <w:szCs w:val="24"/>
        </w:rPr>
        <w:t>telah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dikemaskini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seperti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di Lampiran A. Maklumat </w:t>
      </w:r>
      <w:proofErr w:type="spellStart"/>
      <w:r w:rsidRPr="00396FAE">
        <w:rPr>
          <w:rFonts w:ascii="Arial" w:hAnsi="Arial" w:cs="Arial"/>
          <w:sz w:val="24"/>
          <w:szCs w:val="24"/>
        </w:rPr>
        <w:t>jangka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hayat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produk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396FAE">
        <w:rPr>
          <w:rFonts w:ascii="Arial" w:hAnsi="Arial" w:cs="Arial"/>
          <w:sz w:val="24"/>
          <w:szCs w:val="24"/>
        </w:rPr>
        <w:t>sisip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bungkusan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396FAE">
        <w:rPr>
          <w:rFonts w:ascii="Arial" w:hAnsi="Arial" w:cs="Arial"/>
          <w:sz w:val="24"/>
          <w:szCs w:val="24"/>
        </w:rPr>
        <w:t>telah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dikemaskini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dan boleh </w:t>
      </w:r>
      <w:proofErr w:type="spellStart"/>
      <w:r w:rsidRPr="00396FAE">
        <w:rPr>
          <w:rFonts w:ascii="Arial" w:hAnsi="Arial" w:cs="Arial"/>
          <w:sz w:val="24"/>
          <w:szCs w:val="24"/>
        </w:rPr>
        <w:t>dimuat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turun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melalui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laman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sesawang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NPRA.</w:t>
      </w:r>
    </w:p>
    <w:p w14:paraId="4C419F05" w14:textId="77777777" w:rsidR="00B03DB6" w:rsidRPr="00396FAE" w:rsidRDefault="00B03DB6" w:rsidP="00234F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08199E" w14:textId="60C065DB" w:rsidR="00234F92" w:rsidRPr="00396FAE" w:rsidRDefault="00234F92" w:rsidP="00234F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96FAE">
        <w:rPr>
          <w:rFonts w:ascii="Arial" w:hAnsi="Arial" w:cs="Arial"/>
          <w:sz w:val="24"/>
          <w:szCs w:val="24"/>
        </w:rPr>
        <w:t>Sekiranya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terdapat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sebarang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pertanyaan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lanjut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6FAE">
        <w:rPr>
          <w:rFonts w:ascii="Arial" w:hAnsi="Arial" w:cs="Arial"/>
          <w:sz w:val="24"/>
          <w:szCs w:val="24"/>
        </w:rPr>
        <w:t>YBhg</w:t>
      </w:r>
      <w:proofErr w:type="spellEnd"/>
      <w:r w:rsidRPr="00396FAE">
        <w:rPr>
          <w:rFonts w:ascii="Arial" w:hAnsi="Arial" w:cs="Arial"/>
          <w:sz w:val="24"/>
          <w:szCs w:val="24"/>
        </w:rPr>
        <w:t>. D</w:t>
      </w:r>
      <w:r w:rsidR="00612541">
        <w:rPr>
          <w:rFonts w:ascii="Arial" w:hAnsi="Arial" w:cs="Arial"/>
          <w:sz w:val="24"/>
          <w:szCs w:val="24"/>
        </w:rPr>
        <w:t>a</w:t>
      </w:r>
      <w:r w:rsidRPr="00396FAE">
        <w:rPr>
          <w:rFonts w:ascii="Arial" w:hAnsi="Arial" w:cs="Arial"/>
          <w:sz w:val="24"/>
          <w:szCs w:val="24"/>
        </w:rPr>
        <w:t xml:space="preserve">tuk/ Dato’/ Tuan/ Puan boleh </w:t>
      </w:r>
      <w:proofErr w:type="spellStart"/>
      <w:r w:rsidRPr="00396FAE">
        <w:rPr>
          <w:rFonts w:ascii="Arial" w:hAnsi="Arial" w:cs="Arial"/>
          <w:sz w:val="24"/>
          <w:szCs w:val="24"/>
        </w:rPr>
        <w:t>menghubungi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r w:rsidRPr="00396FAE">
        <w:rPr>
          <w:rFonts w:ascii="Arial" w:hAnsi="Arial" w:cs="Arial"/>
          <w:i/>
          <w:iCs/>
          <w:sz w:val="24"/>
          <w:szCs w:val="24"/>
        </w:rPr>
        <w:t>One-Stop-Centre</w:t>
      </w:r>
      <w:r w:rsidRPr="00396FA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396FAE">
        <w:rPr>
          <w:rFonts w:ascii="Arial" w:hAnsi="Arial" w:cs="Arial"/>
          <w:sz w:val="24"/>
          <w:szCs w:val="24"/>
        </w:rPr>
        <w:t>alamat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396FAE">
          <w:rPr>
            <w:rStyle w:val="Hyperlink"/>
            <w:rFonts w:ascii="Arial" w:hAnsi="Arial" w:cs="Arial"/>
            <w:sz w:val="24"/>
            <w:szCs w:val="24"/>
          </w:rPr>
          <w:t>npra@npra.gov.my</w:t>
        </w:r>
      </w:hyperlink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atau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396FAE">
        <w:rPr>
          <w:rFonts w:ascii="Arial" w:hAnsi="Arial" w:cs="Arial"/>
          <w:sz w:val="24"/>
          <w:szCs w:val="24"/>
        </w:rPr>
        <w:t>talian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r w:rsidR="00B80A84" w:rsidRPr="00396FAE">
        <w:rPr>
          <w:rFonts w:ascii="Arial" w:hAnsi="Arial" w:cs="Arial"/>
          <w:sz w:val="24"/>
          <w:szCs w:val="24"/>
        </w:rPr>
        <w:t xml:space="preserve">                  03-7883 5400 (</w:t>
      </w:r>
      <w:proofErr w:type="spellStart"/>
      <w:r w:rsidR="00B80A84" w:rsidRPr="00396FAE">
        <w:rPr>
          <w:rFonts w:ascii="Arial" w:hAnsi="Arial" w:cs="Arial"/>
          <w:sz w:val="24"/>
          <w:szCs w:val="24"/>
        </w:rPr>
        <w:t>sambungan</w:t>
      </w:r>
      <w:proofErr w:type="spellEnd"/>
      <w:r w:rsidR="00B80A84" w:rsidRPr="00396FAE">
        <w:rPr>
          <w:rFonts w:ascii="Arial" w:hAnsi="Arial" w:cs="Arial"/>
          <w:sz w:val="24"/>
          <w:szCs w:val="24"/>
        </w:rPr>
        <w:t xml:space="preserve">: 4435/4436/4437) </w:t>
      </w:r>
      <w:proofErr w:type="spellStart"/>
      <w:r w:rsidR="00B80A84" w:rsidRPr="00396FAE">
        <w:rPr>
          <w:rFonts w:ascii="Arial" w:hAnsi="Arial" w:cs="Arial"/>
          <w:sz w:val="24"/>
          <w:szCs w:val="24"/>
        </w:rPr>
        <w:t>atau</w:t>
      </w:r>
      <w:proofErr w:type="spellEnd"/>
      <w:r w:rsidR="00B80A84" w:rsidRPr="00396FAE">
        <w:rPr>
          <w:rFonts w:ascii="Arial" w:hAnsi="Arial" w:cs="Arial"/>
          <w:sz w:val="24"/>
          <w:szCs w:val="24"/>
        </w:rPr>
        <w:t xml:space="preserve"> 03-7801 8445/8446/8447/8449</w:t>
      </w:r>
    </w:p>
    <w:p w14:paraId="305AA7CB" w14:textId="20E3DD55" w:rsidR="00234F92" w:rsidRPr="00396FAE" w:rsidRDefault="00234F92" w:rsidP="00234F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AEBD66" w14:textId="044F83A7" w:rsidR="00234F92" w:rsidRDefault="00234F92" w:rsidP="00234F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96FAE">
        <w:rPr>
          <w:rFonts w:ascii="Arial" w:hAnsi="Arial" w:cs="Arial"/>
          <w:sz w:val="24"/>
          <w:szCs w:val="24"/>
        </w:rPr>
        <w:t>Sekian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6FAE">
        <w:rPr>
          <w:rFonts w:ascii="Arial" w:hAnsi="Arial" w:cs="Arial"/>
          <w:sz w:val="24"/>
          <w:szCs w:val="24"/>
        </w:rPr>
        <w:t>terima</w:t>
      </w:r>
      <w:proofErr w:type="spellEnd"/>
      <w:r w:rsidRPr="00396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sz w:val="24"/>
          <w:szCs w:val="24"/>
        </w:rPr>
        <w:t>kasih</w:t>
      </w:r>
      <w:proofErr w:type="spellEnd"/>
      <w:r w:rsidRPr="00396FAE">
        <w:rPr>
          <w:rFonts w:ascii="Arial" w:hAnsi="Arial" w:cs="Arial"/>
          <w:sz w:val="24"/>
          <w:szCs w:val="24"/>
        </w:rPr>
        <w:t>.</w:t>
      </w:r>
    </w:p>
    <w:p w14:paraId="797A4886" w14:textId="633D38FC" w:rsidR="00EE0990" w:rsidRDefault="00EE0990" w:rsidP="00234F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C00293" w14:textId="77777777" w:rsidR="00EE0990" w:rsidRPr="00396FAE" w:rsidRDefault="00EE0990" w:rsidP="00234F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74B8A7" w14:textId="42A58A19" w:rsidR="00B03DB6" w:rsidRDefault="00B03DB6" w:rsidP="00234F9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96FAE">
        <w:rPr>
          <w:rFonts w:ascii="Arial" w:hAnsi="Arial" w:cs="Arial"/>
          <w:b/>
          <w:bCs/>
          <w:sz w:val="24"/>
          <w:szCs w:val="24"/>
        </w:rPr>
        <w:lastRenderedPageBreak/>
        <w:t>Senarai</w:t>
      </w:r>
      <w:proofErr w:type="spellEnd"/>
      <w:r w:rsidRPr="00396FA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b/>
          <w:bCs/>
          <w:sz w:val="24"/>
          <w:szCs w:val="24"/>
        </w:rPr>
        <w:t>vaksin</w:t>
      </w:r>
      <w:proofErr w:type="spellEnd"/>
      <w:r w:rsidRPr="00396FAE">
        <w:rPr>
          <w:rFonts w:ascii="Arial" w:hAnsi="Arial" w:cs="Arial"/>
          <w:b/>
          <w:bCs/>
          <w:sz w:val="24"/>
          <w:szCs w:val="24"/>
        </w:rPr>
        <w:t xml:space="preserve"> </w:t>
      </w:r>
      <w:r w:rsidR="001F0223" w:rsidRPr="00396FAE">
        <w:rPr>
          <w:rFonts w:ascii="Arial" w:hAnsi="Arial" w:cs="Arial"/>
          <w:b/>
          <w:bCs/>
          <w:i/>
          <w:iCs/>
          <w:sz w:val="24"/>
          <w:szCs w:val="24"/>
        </w:rPr>
        <w:t xml:space="preserve">COMIRNATY Concentrate for Dispersion for Injection  (MAL21016022AZ &amp; MAL21036039ASZ) </w:t>
      </w:r>
      <w:proofErr w:type="spellStart"/>
      <w:r w:rsidRPr="00396FAE">
        <w:rPr>
          <w:rFonts w:ascii="Arial" w:hAnsi="Arial" w:cs="Arial"/>
          <w:b/>
          <w:bCs/>
          <w:sz w:val="24"/>
          <w:szCs w:val="24"/>
        </w:rPr>
        <w:t>dengan</w:t>
      </w:r>
      <w:proofErr w:type="spellEnd"/>
      <w:r w:rsidRPr="00396FAE">
        <w:rPr>
          <w:rFonts w:ascii="Arial" w:hAnsi="Arial" w:cs="Arial"/>
          <w:b/>
          <w:bCs/>
          <w:sz w:val="24"/>
          <w:szCs w:val="24"/>
        </w:rPr>
        <w:t xml:space="preserve"> Tarikh </w:t>
      </w:r>
      <w:proofErr w:type="spellStart"/>
      <w:r w:rsidRPr="00396FAE">
        <w:rPr>
          <w:rFonts w:ascii="Arial" w:hAnsi="Arial" w:cs="Arial"/>
          <w:b/>
          <w:bCs/>
          <w:sz w:val="24"/>
          <w:szCs w:val="24"/>
        </w:rPr>
        <w:t>Luput</w:t>
      </w:r>
      <w:proofErr w:type="spellEnd"/>
      <w:r w:rsidRPr="00396FAE">
        <w:rPr>
          <w:rFonts w:ascii="Arial" w:hAnsi="Arial" w:cs="Arial"/>
          <w:b/>
          <w:bCs/>
          <w:sz w:val="24"/>
          <w:szCs w:val="24"/>
        </w:rPr>
        <w:t xml:space="preserve"> Baru </w:t>
      </w:r>
      <w:proofErr w:type="spellStart"/>
      <w:r w:rsidRPr="00396FAE">
        <w:rPr>
          <w:rFonts w:ascii="Arial" w:hAnsi="Arial" w:cs="Arial"/>
          <w:b/>
          <w:bCs/>
          <w:sz w:val="24"/>
          <w:szCs w:val="24"/>
        </w:rPr>
        <w:t>selepas</w:t>
      </w:r>
      <w:proofErr w:type="spellEnd"/>
      <w:r w:rsidRPr="00396FA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b/>
          <w:bCs/>
          <w:sz w:val="24"/>
          <w:szCs w:val="24"/>
        </w:rPr>
        <w:t>Pelanjutan</w:t>
      </w:r>
      <w:proofErr w:type="spellEnd"/>
      <w:r w:rsidRPr="00396FA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b/>
          <w:bCs/>
          <w:sz w:val="24"/>
          <w:szCs w:val="24"/>
        </w:rPr>
        <w:t>Jangka</w:t>
      </w:r>
      <w:proofErr w:type="spellEnd"/>
      <w:r w:rsidRPr="00396FAE">
        <w:rPr>
          <w:rFonts w:ascii="Arial" w:hAnsi="Arial" w:cs="Arial"/>
          <w:b/>
          <w:bCs/>
          <w:sz w:val="24"/>
          <w:szCs w:val="24"/>
        </w:rPr>
        <w:t xml:space="preserve"> Hayat Vaksin ke </w:t>
      </w:r>
      <w:r w:rsidR="00EE0990">
        <w:rPr>
          <w:rFonts w:ascii="Arial" w:hAnsi="Arial" w:cs="Arial"/>
          <w:b/>
          <w:bCs/>
          <w:sz w:val="24"/>
          <w:szCs w:val="24"/>
        </w:rPr>
        <w:t>15</w:t>
      </w:r>
      <w:r w:rsidRPr="00396FA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6FAE">
        <w:rPr>
          <w:rFonts w:ascii="Arial" w:hAnsi="Arial" w:cs="Arial"/>
          <w:b/>
          <w:bCs/>
          <w:sz w:val="24"/>
          <w:szCs w:val="24"/>
        </w:rPr>
        <w:t>Bulan</w:t>
      </w:r>
      <w:proofErr w:type="spellEnd"/>
    </w:p>
    <w:tbl>
      <w:tblPr>
        <w:tblW w:w="8926" w:type="dxa"/>
        <w:tblLook w:val="04A0" w:firstRow="1" w:lastRow="0" w:firstColumn="1" w:lastColumn="0" w:noHBand="0" w:noVBand="1"/>
      </w:tblPr>
      <w:tblGrid>
        <w:gridCol w:w="960"/>
        <w:gridCol w:w="1729"/>
        <w:gridCol w:w="2126"/>
        <w:gridCol w:w="1984"/>
        <w:gridCol w:w="2127"/>
      </w:tblGrid>
      <w:tr w:rsidR="00EE0990" w:rsidRPr="008D67A9" w14:paraId="5C2A3A0E" w14:textId="77777777" w:rsidTr="008D67A9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5A73" w14:textId="77777777" w:rsidR="00EE0990" w:rsidRPr="00EE0990" w:rsidRDefault="00EE0990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No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F70B" w14:textId="09655D2B" w:rsidR="00EE0990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 xml:space="preserve">No. </w:t>
            </w:r>
            <w:proofErr w:type="spellStart"/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Kelompok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5836" w14:textId="33DC0D5B" w:rsidR="00EE0990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 xml:space="preserve">Tarikh </w:t>
            </w:r>
            <w:proofErr w:type="spellStart"/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Mengilang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C2B7" w14:textId="7236FD98" w:rsidR="00EE0990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 xml:space="preserve">Tarikh </w:t>
            </w:r>
            <w:proofErr w:type="spellStart"/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Luput</w:t>
            </w:r>
            <w:proofErr w:type="spellEnd"/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dari</w:t>
            </w:r>
            <w:proofErr w:type="spellEnd"/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sijil</w:t>
            </w:r>
            <w:proofErr w:type="spellEnd"/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Pr="008D67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Lot Release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4520" w14:textId="77777777" w:rsidR="008D67A9" w:rsidRPr="008D67A9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 xml:space="preserve">Tarikh </w:t>
            </w:r>
            <w:proofErr w:type="spellStart"/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Luput</w:t>
            </w:r>
            <w:proofErr w:type="spellEnd"/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 xml:space="preserve"> Baru </w:t>
            </w:r>
          </w:p>
          <w:p w14:paraId="00126145" w14:textId="7A8A4886" w:rsidR="00EE0990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 xml:space="preserve">(15 </w:t>
            </w:r>
            <w:proofErr w:type="spellStart"/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Bulan</w:t>
            </w:r>
            <w:proofErr w:type="spellEnd"/>
            <w:r w:rsidRPr="008D67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)</w:t>
            </w:r>
          </w:p>
        </w:tc>
      </w:tr>
      <w:tr w:rsidR="008D67A9" w:rsidRPr="008D67A9" w14:paraId="46681CDE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C7BCB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DE41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EP2163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56B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23-Dec-20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113B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EA332" w14:textId="3838D448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28-Feb-22</w:t>
            </w:r>
          </w:p>
        </w:tc>
      </w:tr>
      <w:tr w:rsidR="008D67A9" w:rsidRPr="008D67A9" w14:paraId="6ED7E251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3CA1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A702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EP9605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CC40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13-Jan-21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6287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30-Jun-21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740B" w14:textId="77348D9E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31-Mar-22</w:t>
            </w:r>
          </w:p>
        </w:tc>
      </w:tr>
      <w:tr w:rsidR="008D67A9" w:rsidRPr="008D67A9" w14:paraId="517E4EE6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32B0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6E1E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ER7449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4932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27-Jan-21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C3E8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30-Jun-21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A3E49" w14:textId="3629E0D5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31-Mar-22</w:t>
            </w:r>
          </w:p>
        </w:tc>
      </w:tr>
      <w:tr w:rsidR="008D67A9" w:rsidRPr="008D67A9" w14:paraId="33FDAE6C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5BD45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F999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ET9096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5466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12-Feb-21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A39A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747C" w14:textId="7FA31DB9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30-Apr-22</w:t>
            </w:r>
          </w:p>
        </w:tc>
      </w:tr>
      <w:tr w:rsidR="008D67A9" w:rsidRPr="008D67A9" w14:paraId="7B252284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2321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5DD0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ET3045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D09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25-Feb-21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7356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7D17E" w14:textId="2FB833F3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30-Apr-22</w:t>
            </w:r>
          </w:p>
        </w:tc>
      </w:tr>
      <w:tr w:rsidR="008D67A9" w:rsidRPr="008D67A9" w14:paraId="059B52B6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0EAC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CBE7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EX2405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3A9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4-Mar-21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1B8E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31-Aug-21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7D7BC" w14:textId="48ADC0ED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</w:tr>
      <w:tr w:rsidR="008D67A9" w:rsidRPr="008D67A9" w14:paraId="0C842BF3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0B2F6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4C9A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EX6564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837E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15-Mar-21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408D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31-Aug-21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A37F" w14:textId="4CCF2128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</w:tr>
      <w:tr w:rsidR="008D67A9" w:rsidRPr="008D67A9" w14:paraId="3438376A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6BFE6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C45B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FA5715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9CD0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31-Mar-21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DBE3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31-Aug-21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297E" w14:textId="4137EC4C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</w:tr>
      <w:tr w:rsidR="008D67A9" w:rsidRPr="008D67A9" w14:paraId="74611C4E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B40C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28B2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EW0198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03B6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6-Apr-21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4F28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30-Sep-21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DEEAA" w14:textId="1971079D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30-Jun-22</w:t>
            </w:r>
          </w:p>
        </w:tc>
      </w:tr>
      <w:tr w:rsidR="008D67A9" w:rsidRPr="008D67A9" w14:paraId="373DCC43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7DB57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66DF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FC3558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D8D9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9-Apr-21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C0F0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30-Sep-21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121A0" w14:textId="203DCA02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30-Jun-22</w:t>
            </w:r>
          </w:p>
        </w:tc>
      </w:tr>
      <w:tr w:rsidR="008D67A9" w:rsidRPr="008D67A9" w14:paraId="6BD2875A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F71D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E609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FD0927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9A3A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21-Apr-21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43F6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30-Sep-21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647E9" w14:textId="7D7B7C80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30-Jun-22</w:t>
            </w:r>
          </w:p>
        </w:tc>
      </w:tr>
      <w:tr w:rsidR="008D67A9" w:rsidRPr="008D67A9" w14:paraId="03B7300A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F7DB6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65E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FD5996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FAD3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30-Apr-21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6169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30-Sep-21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AF906" w14:textId="0564292C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30-Jun-22</w:t>
            </w:r>
          </w:p>
        </w:tc>
      </w:tr>
      <w:tr w:rsidR="008D67A9" w:rsidRPr="008D67A9" w14:paraId="7DD2647D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AA43C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58E8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FE2083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7E37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11-May-21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FE30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5166" w14:textId="6E8C3B66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</w:tr>
      <w:tr w:rsidR="008D67A9" w:rsidRPr="008D67A9" w14:paraId="3AB36253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1B28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77DD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FE2625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4B2D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11-May-21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DAC8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CC76" w14:textId="14CF9DA9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</w:tr>
      <w:tr w:rsidR="008D67A9" w:rsidRPr="008D67A9" w14:paraId="10D1602B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E21F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7C2D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EY0584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BE0A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16-May-21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4A7F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8067F" w14:textId="7BE01B8E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</w:tr>
      <w:tr w:rsidR="008D67A9" w:rsidRPr="008D67A9" w14:paraId="0B105141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0638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7FD1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FE3064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36DC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20-May-21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9021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F4BE" w14:textId="5F8E1B82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</w:tr>
      <w:tr w:rsidR="008D67A9" w:rsidRPr="008D67A9" w14:paraId="1D800F00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D1E1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5F1B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FC5029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7BC2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26-May-21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7926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9C555" w14:textId="69C22D0E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</w:tr>
      <w:tr w:rsidR="008D67A9" w:rsidRPr="008D67A9" w14:paraId="77AACBD3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C3BE7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0301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FF4222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216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2-Jun-21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E5FA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DAAEF" w14:textId="59476254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</w:tr>
      <w:tr w:rsidR="008D67A9" w:rsidRPr="008D67A9" w14:paraId="1B072E95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5011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841B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FE3430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B0E3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2-Jun-21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CD5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8BD89" w14:textId="22940E1A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</w:tr>
      <w:tr w:rsidR="008D67A9" w:rsidRPr="008D67A9" w14:paraId="74613D53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D59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88B9A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FE8163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37BD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2-Jun-21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0842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993F8" w14:textId="24EDD044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</w:tr>
      <w:tr w:rsidR="008D67A9" w:rsidRPr="008D67A9" w14:paraId="0BC6D841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8A85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0E369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FF0884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11DD8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10-Jun-21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B41F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DDA25" w14:textId="525B8BDB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31-Aug-22</w:t>
            </w:r>
          </w:p>
        </w:tc>
      </w:tr>
      <w:tr w:rsidR="008D67A9" w:rsidRPr="008D67A9" w14:paraId="5F5BFD62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2EF9B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FDC6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FF8871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876C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10-Jun-21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02B0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D604F" w14:textId="1D113185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31-Aug-22</w:t>
            </w:r>
          </w:p>
        </w:tc>
      </w:tr>
      <w:tr w:rsidR="008D67A9" w:rsidRPr="008D67A9" w14:paraId="1E1E4A58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7CB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902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FG1807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7F9D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15-Jun-21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AB96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F91AD" w14:textId="37A57071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31-Aug-22</w:t>
            </w:r>
          </w:p>
        </w:tc>
      </w:tr>
      <w:tr w:rsidR="008D67A9" w:rsidRPr="008D67A9" w14:paraId="364A8528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6E72A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EFDE5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FG2872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E02E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15-Jun-21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2213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E1371" w14:textId="60D77092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31-Aug-22</w:t>
            </w:r>
          </w:p>
        </w:tc>
      </w:tr>
      <w:tr w:rsidR="008D67A9" w:rsidRPr="008D67A9" w14:paraId="26DB7D0A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122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DB47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FG4421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7F15C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15-Jun-21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2399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800F5" w14:textId="440682DB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31-Aug-22</w:t>
            </w:r>
          </w:p>
        </w:tc>
      </w:tr>
      <w:tr w:rsidR="008D67A9" w:rsidRPr="008D67A9" w14:paraId="2DD619F6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8ABD8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54AF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FG3716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A7E5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30-Jun-21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F2BA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9AD06" w14:textId="48D6E20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31-Aug-22</w:t>
            </w:r>
          </w:p>
        </w:tc>
      </w:tr>
      <w:tr w:rsidR="008D67A9" w:rsidRPr="008D67A9" w14:paraId="79B61EE7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C252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7000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FG2975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69EC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30-Jun-21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45DF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6E6C" w14:textId="76A9F18B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31-Aug-22</w:t>
            </w:r>
          </w:p>
        </w:tc>
      </w:tr>
      <w:tr w:rsidR="008D67A9" w:rsidRPr="008D67A9" w14:paraId="2AC04D1F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C6C71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1F69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FG8643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02B8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1-Jul-21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252E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2D99C" w14:textId="70A45AE1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31-Aug-22</w:t>
            </w:r>
          </w:p>
        </w:tc>
      </w:tr>
      <w:tr w:rsidR="008D67A9" w:rsidRPr="008D67A9" w14:paraId="6927FEC4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B6F1C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5EA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FG9019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6869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6-Jul-21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4BC6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31-Dec-21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E04D" w14:textId="6C3F4D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30-Sep-22</w:t>
            </w:r>
          </w:p>
        </w:tc>
      </w:tr>
      <w:tr w:rsidR="008D67A9" w:rsidRPr="008D67A9" w14:paraId="07DE083C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8509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9052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FH2528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82C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16-Jul-21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5F0A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31-Dec-21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8EB3" w14:textId="538BC571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30-Sep-22</w:t>
            </w:r>
          </w:p>
        </w:tc>
      </w:tr>
      <w:tr w:rsidR="008D67A9" w:rsidRPr="008D67A9" w14:paraId="364F78F7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A21D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14D7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FG7900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261EF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26-Jul-21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E1E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31-Dec-21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19D8" w14:textId="3422599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30-Sep-22</w:t>
            </w:r>
          </w:p>
        </w:tc>
      </w:tr>
      <w:tr w:rsidR="008D67A9" w:rsidRPr="008D67A9" w14:paraId="3041E396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75CC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D353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FG6272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E42F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2-Aug-21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8810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31-Dec-21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E4E4" w14:textId="24D3D205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30-Sep-22</w:t>
            </w:r>
          </w:p>
        </w:tc>
      </w:tr>
      <w:tr w:rsidR="008D67A9" w:rsidRPr="008D67A9" w14:paraId="670FFEFD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C4E3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18AD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FH3253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610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5-Aug-21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AAD3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24BE" w14:textId="6D2CCD53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31-Oct-22</w:t>
            </w:r>
          </w:p>
        </w:tc>
      </w:tr>
      <w:tr w:rsidR="008D67A9" w:rsidRPr="008D67A9" w14:paraId="3D7462C8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2A44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644B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FH4763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792C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9-Aug-21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645A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96926" w14:textId="6ACDDC3D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31-Oct-22</w:t>
            </w:r>
          </w:p>
        </w:tc>
      </w:tr>
      <w:tr w:rsidR="008D67A9" w:rsidRPr="008D67A9" w14:paraId="562DE885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7A6F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BDC2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FH8773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6F40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10-Aug-21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D7CB" w14:textId="77777777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2472D" w14:textId="7687105C" w:rsidR="008D67A9" w:rsidRPr="00EE0990" w:rsidRDefault="008D67A9" w:rsidP="00EE0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31-Oct-22</w:t>
            </w:r>
          </w:p>
        </w:tc>
      </w:tr>
      <w:tr w:rsidR="008D67A9" w:rsidRPr="008D67A9" w14:paraId="2C85BB24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1EB1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471C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FK0112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0312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11-Aug-21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93CB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367C7" w14:textId="5AC6C995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31-Oct-22</w:t>
            </w:r>
          </w:p>
        </w:tc>
      </w:tr>
      <w:tr w:rsidR="008D67A9" w:rsidRPr="008D67A9" w14:paraId="2E1A1ADB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1545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lastRenderedPageBreak/>
              <w:t>37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AC97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FK5475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035B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12-Aug-21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A67B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20F58" w14:textId="17304866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31-Oct-22</w:t>
            </w:r>
          </w:p>
        </w:tc>
      </w:tr>
      <w:tr w:rsidR="008D67A9" w:rsidRPr="008D67A9" w14:paraId="66E372F7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039F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D038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FJ5973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A592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25-Aug-21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B8D8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92C9E" w14:textId="325640C8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31-Oct-22</w:t>
            </w:r>
          </w:p>
        </w:tc>
      </w:tr>
      <w:tr w:rsidR="008D67A9" w:rsidRPr="008D67A9" w14:paraId="0F0717F4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5AE7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1C59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FH4750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404B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25-Aug-21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85C4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49CC5" w14:textId="31FFF653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31-Oct-22</w:t>
            </w:r>
          </w:p>
        </w:tc>
      </w:tr>
      <w:tr w:rsidR="008D67A9" w:rsidRPr="008D67A9" w14:paraId="16DE6BB1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EB61F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8BDF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FH4752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9DDC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27-Aug-21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56F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31403" w14:textId="4399946F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31-Oct-22</w:t>
            </w:r>
          </w:p>
        </w:tc>
      </w:tr>
      <w:tr w:rsidR="008D67A9" w:rsidRPr="008D67A9" w14:paraId="3FD0648C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2091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E84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FK6858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F0E6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27-Aug-21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8451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8D7EA" w14:textId="75E04EB2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31-Oct-22</w:t>
            </w:r>
          </w:p>
        </w:tc>
      </w:tr>
      <w:tr w:rsidR="008D67A9" w:rsidRPr="008D67A9" w14:paraId="6F9C073D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E1CDC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0123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FJ4188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4DB1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27-Aug-21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5F0F" w14:textId="6CDE19AF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 30-Apr-22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7CB81" w14:textId="393803D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31-Oct-22</w:t>
            </w:r>
          </w:p>
        </w:tc>
      </w:tr>
      <w:tr w:rsidR="008D67A9" w:rsidRPr="008D67A9" w14:paraId="0E479832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90F1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490A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FK9414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D627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1-Sep-21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87FB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28-Feb-22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5559C" w14:textId="34F82EA4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30-Nov-22</w:t>
            </w:r>
          </w:p>
        </w:tc>
      </w:tr>
      <w:tr w:rsidR="008D67A9" w:rsidRPr="008D67A9" w14:paraId="62691C72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66152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789A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FL3560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A8D9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3-Sep-21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852B" w14:textId="3B8BF71D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33F29" w14:textId="302213C2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30-Nov-22</w:t>
            </w:r>
          </w:p>
        </w:tc>
      </w:tr>
      <w:tr w:rsidR="008D67A9" w:rsidRPr="008D67A9" w14:paraId="66568D67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33D4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33DE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FH3221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9C32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8-Sep-21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0E1E" w14:textId="5D4E2A50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645E5" w14:textId="265CCC93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30-Nov-22</w:t>
            </w:r>
          </w:p>
        </w:tc>
      </w:tr>
      <w:tr w:rsidR="008D67A9" w:rsidRPr="008D67A9" w14:paraId="4156B868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8E3F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DAF5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FL5324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BB34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9-Sep-21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7754" w14:textId="7217B38B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1D537" w14:textId="5120E7BC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30-Nov-22</w:t>
            </w:r>
          </w:p>
        </w:tc>
      </w:tr>
      <w:tr w:rsidR="008D67A9" w:rsidRPr="008D67A9" w14:paraId="1BBD6BFE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4FDD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A235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FL7476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ABB1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13-Sep-21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5003" w14:textId="18DDBF8B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2C6EA" w14:textId="76670A4F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30-Nov-22</w:t>
            </w:r>
          </w:p>
        </w:tc>
      </w:tr>
      <w:tr w:rsidR="008D67A9" w:rsidRPr="008D67A9" w14:paraId="7E9EA97A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B52E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919B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FL1940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D6BB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15-Sep-21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7B4E" w14:textId="2FDB295C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655A1" w14:textId="6A0371EE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30-Nov-22</w:t>
            </w:r>
          </w:p>
        </w:tc>
      </w:tr>
      <w:tr w:rsidR="008D67A9" w:rsidRPr="008D67A9" w14:paraId="5FD9B73D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9E3D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59CF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FL1939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3742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15-Sep-21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CFBD" w14:textId="5DE1346F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A8884" w14:textId="2136B3C5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30-Nov-22</w:t>
            </w:r>
          </w:p>
        </w:tc>
      </w:tr>
      <w:tr w:rsidR="008D67A9" w:rsidRPr="008D67A9" w14:paraId="79550C41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83DD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93EC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FK8888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8806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16-Sep-21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05FF" w14:textId="1E077329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DF71" w14:textId="4A9B4D2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30-Nov-22</w:t>
            </w:r>
          </w:p>
        </w:tc>
      </w:tr>
      <w:tr w:rsidR="008D67A9" w:rsidRPr="008D67A9" w14:paraId="56D42035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061C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3A9C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FK0892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55BB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17-Sep-21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9F5B" w14:textId="1F701DEB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CB21B" w14:textId="42EBC109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30-Nov-22</w:t>
            </w:r>
          </w:p>
        </w:tc>
      </w:tr>
      <w:tr w:rsidR="008D67A9" w:rsidRPr="008D67A9" w14:paraId="3D9A3711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724A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3CFA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210961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1039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21-Sep-21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268A" w14:textId="2FA73EAB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1D13D" w14:textId="69595760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30-Nov-22</w:t>
            </w:r>
          </w:p>
        </w:tc>
      </w:tr>
      <w:tr w:rsidR="008D67A9" w:rsidRPr="008D67A9" w14:paraId="03C63487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6AFB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F6EC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FM3809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B078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23-Sep-21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EBCC" w14:textId="52F53503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02BEA" w14:textId="2379E74D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30-Nov-22</w:t>
            </w:r>
          </w:p>
        </w:tc>
      </w:tr>
      <w:tr w:rsidR="008D67A9" w:rsidRPr="008D67A9" w14:paraId="24911B87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C81A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7BF6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FK6268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897F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29-Sep-21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B429" w14:textId="209836BE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A0613" w14:textId="16AB3E41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30-Nov-22</w:t>
            </w:r>
          </w:p>
        </w:tc>
      </w:tr>
      <w:tr w:rsidR="008D67A9" w:rsidRPr="008D67A9" w14:paraId="7529EF4C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9C263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4095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FM3802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6E44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30-Sep-21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143F" w14:textId="5B4490E6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31-May-22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76241" w14:textId="42800FD1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30-Nov-22</w:t>
            </w:r>
          </w:p>
        </w:tc>
      </w:tr>
      <w:tr w:rsidR="008D67A9" w:rsidRPr="008D67A9" w14:paraId="77276113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25F3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D87B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FL4210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D487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18-Oct-21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23D2" w14:textId="38D08D5B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30-Jun-22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6545C" w14:textId="45EB945A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31-Dec-22</w:t>
            </w:r>
          </w:p>
        </w:tc>
      </w:tr>
      <w:tr w:rsidR="008D67A9" w:rsidRPr="008D67A9" w14:paraId="19B4A371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41E92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ACDE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FN1430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4B9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26-Oct-21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290B" w14:textId="2719E0BB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30-Jun-22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DDF6E" w14:textId="79A708D9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31-Dec-22</w:t>
            </w:r>
          </w:p>
        </w:tc>
      </w:tr>
      <w:tr w:rsidR="008D67A9" w:rsidRPr="008D67A9" w14:paraId="7760B7EB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F0AE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19C2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FM9090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D315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3-Nov-21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C1E4" w14:textId="75F6F5CF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1CF2" w14:textId="180B69F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31-Jan-23</w:t>
            </w:r>
          </w:p>
        </w:tc>
      </w:tr>
      <w:tr w:rsidR="008D67A9" w:rsidRPr="008D67A9" w14:paraId="4BC0C801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B139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C57A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34513TB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B722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3-Nov-21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56B7" w14:textId="3D5AC94A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5E26" w14:textId="08ECE966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31-Jan-23</w:t>
            </w:r>
          </w:p>
        </w:tc>
      </w:tr>
      <w:tr w:rsidR="008D67A9" w:rsidRPr="008D67A9" w14:paraId="09E4FDAC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9F70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53B1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1K077A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9C7E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4-Nov-21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7CE5" w14:textId="2966F48C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A4918" w14:textId="03C2982B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31-Jan-23</w:t>
            </w:r>
          </w:p>
        </w:tc>
      </w:tr>
      <w:tr w:rsidR="008D67A9" w:rsidRPr="008D67A9" w14:paraId="1DE862E9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66C8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E272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1K077-1A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F672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5-Nov-21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54BE" w14:textId="073492A2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6EEB" w14:textId="5B54603E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31-Jan-23</w:t>
            </w:r>
          </w:p>
        </w:tc>
      </w:tr>
      <w:tr w:rsidR="008D67A9" w:rsidRPr="008D67A9" w14:paraId="68ECE2A0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4022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6119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1F1044A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C296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8-Nov-21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F1C5" w14:textId="5978AA69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F4E5" w14:textId="4EFD1452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31-Jan-23</w:t>
            </w:r>
          </w:p>
        </w:tc>
      </w:tr>
      <w:tr w:rsidR="008D67A9" w:rsidRPr="008D67A9" w14:paraId="729AB86E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0471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5311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1F1044A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A238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8-Nov-21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1F86" w14:textId="62927AEF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BA5EF" w14:textId="5E0179E9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31-Jan-23</w:t>
            </w:r>
          </w:p>
        </w:tc>
      </w:tr>
      <w:tr w:rsidR="008D67A9" w:rsidRPr="008D67A9" w14:paraId="107DB88C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50B8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66F4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1F1045A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7CC0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9-Nov-21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B0FC" w14:textId="4856E710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8990" w14:textId="79AEBD9A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31-Jan-23</w:t>
            </w:r>
          </w:p>
        </w:tc>
      </w:tr>
      <w:tr w:rsidR="008D67A9" w:rsidRPr="008D67A9" w14:paraId="5AE522F2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8510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851E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1K078A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7C42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10-Nov-21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B7D6" w14:textId="7FBC26C0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B4553" w14:textId="3FACB49B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31-Jan-23</w:t>
            </w:r>
          </w:p>
        </w:tc>
      </w:tr>
      <w:tr w:rsidR="008D67A9" w:rsidRPr="008D67A9" w14:paraId="35CC5571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88FD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1B0B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35559TB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3343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15-Nov-21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6901" w14:textId="3B1E7579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AB3D" w14:textId="5F997B4B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31-Jan-23</w:t>
            </w:r>
          </w:p>
        </w:tc>
      </w:tr>
      <w:tr w:rsidR="008D67A9" w:rsidRPr="008D67A9" w14:paraId="050A6A2D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B281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F2A0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FM9281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D664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17-Nov-21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943E" w14:textId="3ED7485B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0B87" w14:textId="1E1BD60C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31-Jan-23</w:t>
            </w:r>
          </w:p>
        </w:tc>
      </w:tr>
      <w:tr w:rsidR="008D67A9" w:rsidRPr="008D67A9" w14:paraId="5AFFFAD3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F7B7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309A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FP8233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4701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19-Nov-21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E101" w14:textId="5DF0850F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59AB3" w14:textId="2CEF501E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31-Jan-23</w:t>
            </w:r>
          </w:p>
        </w:tc>
      </w:tr>
      <w:tr w:rsidR="008D67A9" w:rsidRPr="008D67A9" w14:paraId="003BAD06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50F0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CA54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1F1053A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A267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24-Nov-21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117F" w14:textId="3CC0A5A4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EDAF" w14:textId="73E16CDB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31-Jan-23</w:t>
            </w:r>
          </w:p>
        </w:tc>
      </w:tr>
      <w:tr w:rsidR="008D67A9" w:rsidRPr="008D67A9" w14:paraId="01EA9EFC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707C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70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0C75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1F1054A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AA54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24-Nov-21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2E28" w14:textId="0D6C06C1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31-Jul-22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1B99" w14:textId="2A1A0539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31-Jan-23</w:t>
            </w:r>
          </w:p>
        </w:tc>
      </w:tr>
      <w:tr w:rsidR="008D67A9" w:rsidRPr="008D67A9" w14:paraId="55AC0DC9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CECA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71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D96E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SDWE5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045D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6-Dec-21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2E7C" w14:textId="6BEFA1F4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31-Aug-22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88196" w14:textId="43471254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28-Feb-23</w:t>
            </w:r>
          </w:p>
        </w:tc>
      </w:tr>
      <w:tr w:rsidR="008D67A9" w:rsidRPr="008D67A9" w14:paraId="4DA84426" w14:textId="77777777" w:rsidTr="008D6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B707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72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6DAB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1F1060A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2910" w14:textId="77777777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8-Dec-21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32E4" w14:textId="1FCA66A2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31-Aug-22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B363A" w14:textId="18970A51" w:rsidR="008D67A9" w:rsidRPr="00EE0990" w:rsidRDefault="008D67A9" w:rsidP="008D6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EE0990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28-Feb-23</w:t>
            </w:r>
          </w:p>
        </w:tc>
      </w:tr>
    </w:tbl>
    <w:p w14:paraId="63AFBDFE" w14:textId="68189C1A" w:rsidR="00EE0990" w:rsidRDefault="00EE0990" w:rsidP="00234F9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2981B1" w14:textId="77777777" w:rsidR="00EE0990" w:rsidRPr="00396FAE" w:rsidRDefault="00EE0990" w:rsidP="00234F92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EE0990" w:rsidRPr="00396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C43FE"/>
    <w:multiLevelType w:val="hybridMultilevel"/>
    <w:tmpl w:val="4C62AAEC"/>
    <w:lvl w:ilvl="0" w:tplc="FB323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17739"/>
    <w:multiLevelType w:val="hybridMultilevel"/>
    <w:tmpl w:val="4C62AA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766B1"/>
    <w:multiLevelType w:val="hybridMultilevel"/>
    <w:tmpl w:val="4C62AA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21716">
    <w:abstractNumId w:val="0"/>
  </w:num>
  <w:num w:numId="2" w16cid:durableId="1467159232">
    <w:abstractNumId w:val="2"/>
  </w:num>
  <w:num w:numId="3" w16cid:durableId="52613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DA"/>
    <w:rsid w:val="000C0A2A"/>
    <w:rsid w:val="001F0223"/>
    <w:rsid w:val="00234F92"/>
    <w:rsid w:val="00396FAE"/>
    <w:rsid w:val="005C626D"/>
    <w:rsid w:val="00612541"/>
    <w:rsid w:val="008409FC"/>
    <w:rsid w:val="008D67A9"/>
    <w:rsid w:val="00A87DFE"/>
    <w:rsid w:val="00AA53D8"/>
    <w:rsid w:val="00B03DB6"/>
    <w:rsid w:val="00B421DA"/>
    <w:rsid w:val="00B80A84"/>
    <w:rsid w:val="00C77CFA"/>
    <w:rsid w:val="00CB659E"/>
    <w:rsid w:val="00EE0990"/>
    <w:rsid w:val="00F7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7F82"/>
  <w15:chartTrackingRefBased/>
  <w15:docId w15:val="{46398147-EB05-4BFA-9052-437FE179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MY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F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F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9FC"/>
    <w:rPr>
      <w:color w:val="1155CC"/>
      <w:u w:val="single"/>
    </w:rPr>
  </w:style>
  <w:style w:type="paragraph" w:customStyle="1" w:styleId="msonormal0">
    <w:name w:val="msonormal"/>
    <w:basedOn w:val="Normal"/>
    <w:rsid w:val="0084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3">
    <w:name w:val="xl63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6B26B" w:fill="F6B26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bidi="ar-SA"/>
    </w:rPr>
  </w:style>
  <w:style w:type="paragraph" w:customStyle="1" w:styleId="xl64">
    <w:name w:val="xl64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6B26B" w:fill="F6B26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bidi="ar-SA"/>
    </w:rPr>
  </w:style>
  <w:style w:type="paragraph" w:customStyle="1" w:styleId="xl65">
    <w:name w:val="xl65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6D7A8" w:fill="B6D7A8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66">
    <w:name w:val="xl66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6D7A8" w:fill="B6D7A8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67">
    <w:name w:val="xl67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68">
    <w:name w:val="xl68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9D8A8" w:fill="B9D8A8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69">
    <w:name w:val="xl69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70">
    <w:name w:val="xl70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B6D7A8" w:fill="B6D7A8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71">
    <w:name w:val="xl71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B9D8A8" w:fill="B9D8A8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72">
    <w:name w:val="xl72"/>
    <w:basedOn w:val="Normal"/>
    <w:rsid w:val="0084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xl73">
    <w:name w:val="xl73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74">
    <w:name w:val="xl74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75">
    <w:name w:val="xl75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76">
    <w:name w:val="xl76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77">
    <w:name w:val="xl77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78">
    <w:name w:val="xl78"/>
    <w:basedOn w:val="Normal"/>
    <w:rsid w:val="008409F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79">
    <w:name w:val="xl79"/>
    <w:basedOn w:val="Normal"/>
    <w:rsid w:val="00840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80">
    <w:name w:val="xl80"/>
    <w:basedOn w:val="Normal"/>
    <w:rsid w:val="008409F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81">
    <w:name w:val="xl81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82">
    <w:name w:val="xl82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83">
    <w:name w:val="xl83"/>
    <w:basedOn w:val="Normal"/>
    <w:rsid w:val="008409F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84">
    <w:name w:val="xl84"/>
    <w:basedOn w:val="Normal"/>
    <w:rsid w:val="00840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85">
    <w:name w:val="xl85"/>
    <w:basedOn w:val="Normal"/>
    <w:rsid w:val="00840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86">
    <w:name w:val="xl86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Cs w:val="22"/>
      <w:lang w:bidi="ar-SA"/>
    </w:rPr>
  </w:style>
  <w:style w:type="paragraph" w:customStyle="1" w:styleId="xl87">
    <w:name w:val="xl87"/>
    <w:basedOn w:val="Normal"/>
    <w:rsid w:val="008409F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88">
    <w:name w:val="xl88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89">
    <w:name w:val="xl89"/>
    <w:basedOn w:val="Normal"/>
    <w:rsid w:val="008409F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90">
    <w:name w:val="xl90"/>
    <w:basedOn w:val="Normal"/>
    <w:rsid w:val="008409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xl91">
    <w:name w:val="xl91"/>
    <w:basedOn w:val="Normal"/>
    <w:rsid w:val="008409F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71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pra@npra.gov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</dc:creator>
  <cp:keywords/>
  <dc:description/>
  <cp:lastModifiedBy>Nee</cp:lastModifiedBy>
  <cp:revision>3</cp:revision>
  <dcterms:created xsi:type="dcterms:W3CDTF">2022-09-27T00:58:00Z</dcterms:created>
  <dcterms:modified xsi:type="dcterms:W3CDTF">2022-11-15T08:36:00Z</dcterms:modified>
</cp:coreProperties>
</file>